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УТВЕРЖДАЮ:</w:t>
      </w:r>
    </w:p>
    <w:p>
      <w:pPr>
        <w:pStyle w:val="2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МБУК ДК"Фестивальный"</w:t>
      </w:r>
    </w:p>
    <w:p>
      <w:pPr>
        <w:pStyle w:val="2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____________________Л.В.Поддубная</w:t>
      </w:r>
    </w:p>
    <w:p>
      <w:pPr>
        <w:pStyle w:val="2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«25» мая 2020 г.</w:t>
      </w:r>
    </w:p>
    <w:p>
      <w:pPr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Вокальный конкурс «Лето красное, с нами пой!»</w:t>
      </w:r>
    </w:p>
    <w:p>
      <w:pPr>
        <w:jc w:val="center"/>
        <w:rPr>
          <w:b/>
          <w:u w:val="single"/>
        </w:rPr>
      </w:pPr>
      <w:r>
        <w:rPr>
          <w:b/>
          <w:u w:val="single"/>
        </w:rPr>
        <w:t>Положение</w:t>
      </w:r>
    </w:p>
    <w:p>
      <w:pPr>
        <w:rPr>
          <w:b/>
          <w:i/>
          <w:u w:val="single"/>
        </w:rPr>
      </w:pPr>
      <w:r>
        <w:rPr>
          <w:b/>
          <w:i/>
          <w:u w:val="single"/>
        </w:rPr>
        <w:t>Организатор конкурса – МБУК «Дворец Культуры «Фестивальный»</w:t>
      </w:r>
    </w:p>
    <w:p>
      <w:pPr>
        <w:pStyle w:val="2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Срок проведения – до 1 августа 2020 года.</w:t>
      </w:r>
    </w:p>
    <w:p>
      <w:pPr>
        <w:pStyle w:val="2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Форма проведения – динстанционная (заочная).</w:t>
      </w:r>
    </w:p>
    <w:p>
      <w:pPr>
        <w:rPr>
          <w:b/>
          <w:i/>
          <w:u w:val="single"/>
        </w:rPr>
      </w:pPr>
    </w:p>
    <w:p>
      <w:pPr>
        <w:spacing w:line="36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1. Цели и задачи конкурса:</w:t>
      </w:r>
    </w:p>
    <w:p>
      <w:pPr>
        <w:pStyle w:val="5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Создание условий для развития детского творчества и организации интересного и содержательного досуга;</w:t>
      </w:r>
    </w:p>
    <w:p>
      <w:pPr>
        <w:pStyle w:val="2"/>
        <w:numPr>
          <w:ilvl w:val="0"/>
          <w:numId w:val="1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Привлечение подрастающего поколения к активному участию в культурной жизни города;</w:t>
      </w:r>
    </w:p>
    <w:p>
      <w:pPr>
        <w:pStyle w:val="2"/>
        <w:numPr>
          <w:ilvl w:val="0"/>
          <w:numId w:val="1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Выявление и поддержка одаренных и талантливых детей;</w:t>
      </w:r>
    </w:p>
    <w:p>
      <w:pPr>
        <w:pStyle w:val="2"/>
        <w:numPr>
          <w:ilvl w:val="0"/>
          <w:numId w:val="1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Содействие развитию интеллектуально-творческого потенциала личности ребенка;</w:t>
      </w:r>
    </w:p>
    <w:p>
      <w:pPr>
        <w:pStyle w:val="2"/>
        <w:numPr>
          <w:ilvl w:val="0"/>
          <w:numId w:val="1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Приобщение детей к культурным ценностям;</w:t>
      </w:r>
    </w:p>
    <w:p>
      <w:pPr>
        <w:pStyle w:val="2"/>
        <w:numPr>
          <w:ilvl w:val="0"/>
          <w:numId w:val="1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Стимулирование познавательных интересов ребёнка;</w:t>
      </w:r>
    </w:p>
    <w:p>
      <w:pPr>
        <w:pStyle w:val="2"/>
        <w:numPr>
          <w:ilvl w:val="0"/>
          <w:numId w:val="1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Развитие художественно-изобразительных способностей;</w:t>
      </w:r>
    </w:p>
    <w:p>
      <w:pPr>
        <w:pStyle w:val="2"/>
        <w:numPr>
          <w:ilvl w:val="0"/>
          <w:numId w:val="1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Стимулирование детей к участию в сетевых проектах;</w:t>
      </w:r>
    </w:p>
    <w:p>
      <w:pPr>
        <w:pStyle w:val="2"/>
        <w:spacing w:line="360" w:lineRule="auto"/>
        <w:contextualSpacing/>
        <w:rPr>
          <w:color w:val="000000"/>
          <w:sz w:val="27"/>
          <w:szCs w:val="27"/>
          <w:u w:val="single"/>
        </w:rPr>
      </w:pPr>
    </w:p>
    <w:p>
      <w:pPr>
        <w:pStyle w:val="2"/>
        <w:spacing w:line="360" w:lineRule="auto"/>
        <w:ind w:left="720"/>
        <w:contextualSpacing/>
        <w:rPr>
          <w:b/>
          <w:i/>
          <w:color w:val="000000"/>
          <w:sz w:val="27"/>
          <w:szCs w:val="27"/>
          <w:u w:val="single"/>
        </w:rPr>
      </w:pPr>
      <w:r>
        <w:rPr>
          <w:b/>
          <w:i/>
          <w:color w:val="000000"/>
          <w:sz w:val="27"/>
          <w:szCs w:val="27"/>
          <w:u w:val="single"/>
        </w:rPr>
        <w:t>2. Порядок проведения мероприятия.</w:t>
      </w:r>
    </w:p>
    <w:p>
      <w:pPr>
        <w:pStyle w:val="2"/>
        <w:spacing w:line="360" w:lineRule="auto"/>
        <w:ind w:left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участия в конкурсе принимаются видеозаписи выступлений самодеятельных творческих коллективов и отдельных исполнителей. Допускается участие в нескольких номинациях.</w:t>
      </w:r>
    </w:p>
    <w:p>
      <w:pPr>
        <w:pStyle w:val="2"/>
        <w:spacing w:line="360" w:lineRule="auto"/>
        <w:ind w:left="720"/>
        <w:contextualSpacing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  <w:u w:val="single"/>
        </w:rPr>
        <w:t>Возрастные категории</w:t>
      </w:r>
      <w:r>
        <w:rPr>
          <w:color w:val="000000"/>
          <w:sz w:val="27"/>
          <w:szCs w:val="27"/>
        </w:rPr>
        <w:t>:</w:t>
      </w:r>
    </w:p>
    <w:p>
      <w:pPr>
        <w:pStyle w:val="2"/>
        <w:numPr>
          <w:ilvl w:val="0"/>
          <w:numId w:val="1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4-6 лет</w:t>
      </w:r>
    </w:p>
    <w:p>
      <w:pPr>
        <w:pStyle w:val="2"/>
        <w:numPr>
          <w:ilvl w:val="0"/>
          <w:numId w:val="1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7-9 лет</w:t>
      </w:r>
    </w:p>
    <w:p>
      <w:pPr>
        <w:pStyle w:val="2"/>
        <w:numPr>
          <w:ilvl w:val="0"/>
          <w:numId w:val="1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10-12 лет</w:t>
      </w:r>
    </w:p>
    <w:p>
      <w:pPr>
        <w:pStyle w:val="2"/>
        <w:numPr>
          <w:ilvl w:val="0"/>
          <w:numId w:val="1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13-15 лет</w:t>
      </w:r>
    </w:p>
    <w:p>
      <w:pPr>
        <w:pStyle w:val="2"/>
        <w:numPr>
          <w:ilvl w:val="0"/>
          <w:numId w:val="1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 От 16 лет</w:t>
      </w:r>
    </w:p>
    <w:p>
      <w:pPr>
        <w:pStyle w:val="2"/>
        <w:numPr>
          <w:ilvl w:val="0"/>
          <w:numId w:val="1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VI. Смешанная</w:t>
      </w:r>
    </w:p>
    <w:p>
      <w:pPr>
        <w:pStyle w:val="2"/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 проводится по </w:t>
      </w:r>
      <w:r>
        <w:rPr>
          <w:i/>
          <w:color w:val="000000"/>
          <w:sz w:val="27"/>
          <w:szCs w:val="27"/>
          <w:u w:val="single"/>
        </w:rPr>
        <w:t>следующим номинациям</w:t>
      </w:r>
      <w:r>
        <w:rPr>
          <w:color w:val="000000"/>
          <w:sz w:val="27"/>
          <w:szCs w:val="27"/>
        </w:rPr>
        <w:t>:</w:t>
      </w:r>
    </w:p>
    <w:p>
      <w:pPr>
        <w:pStyle w:val="2"/>
        <w:numPr>
          <w:ilvl w:val="0"/>
          <w:numId w:val="2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Песня о лете;</w:t>
      </w:r>
    </w:p>
    <w:p>
      <w:pPr>
        <w:pStyle w:val="2"/>
        <w:numPr>
          <w:ilvl w:val="0"/>
          <w:numId w:val="2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Песня о дружбе;</w:t>
      </w:r>
    </w:p>
    <w:p>
      <w:pPr>
        <w:pStyle w:val="2"/>
        <w:numPr>
          <w:ilvl w:val="0"/>
          <w:numId w:val="2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«Этот город поёт»</w:t>
      </w:r>
    </w:p>
    <w:p>
      <w:pPr>
        <w:pStyle w:val="2"/>
        <w:spacing w:line="360" w:lineRule="auto"/>
        <w:ind w:left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Каждый конкурсант предоставляет одну видеозапись выступления, исполненную строго по фонограмму –«минус». </w:t>
      </w:r>
    </w:p>
    <w:p>
      <w:pPr>
        <w:pStyle w:val="2"/>
        <w:spacing w:line="360" w:lineRule="auto"/>
        <w:ind w:left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Видеозаписи присылаются на электронную почту </w:t>
      </w:r>
      <w:r>
        <w:rPr>
          <w:color w:val="000000"/>
          <w:sz w:val="27"/>
          <w:szCs w:val="27"/>
          <w:u w:val="single"/>
        </w:rPr>
        <w:t>dk-festival@mail.ru</w:t>
      </w:r>
      <w:r>
        <w:rPr>
          <w:color w:val="000000"/>
          <w:sz w:val="27"/>
          <w:szCs w:val="27"/>
        </w:rPr>
        <w:t xml:space="preserve">  с указанием:</w:t>
      </w:r>
    </w:p>
    <w:p>
      <w:pPr>
        <w:pStyle w:val="2"/>
        <w:numPr>
          <w:ilvl w:val="0"/>
          <w:numId w:val="3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фамилии и имени  исполнителя, </w:t>
      </w:r>
    </w:p>
    <w:p>
      <w:pPr>
        <w:pStyle w:val="2"/>
        <w:numPr>
          <w:ilvl w:val="0"/>
          <w:numId w:val="3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возраста, </w:t>
      </w:r>
    </w:p>
    <w:p>
      <w:pPr>
        <w:pStyle w:val="2"/>
        <w:numPr>
          <w:ilvl w:val="0"/>
          <w:numId w:val="3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Название  исполняемого произведения,</w:t>
      </w:r>
      <w:r>
        <w:rPr>
          <w:rFonts w:hint="default"/>
          <w:color w:val="000000"/>
          <w:sz w:val="27"/>
          <w:szCs w:val="27"/>
          <w:lang w:val="ru-RU"/>
        </w:rPr>
        <w:t xml:space="preserve"> авторов</w:t>
      </w:r>
      <w:bookmarkStart w:id="0" w:name="_GoBack"/>
      <w:bookmarkEnd w:id="0"/>
      <w:r>
        <w:rPr>
          <w:rFonts w:hint="default"/>
          <w:color w:val="000000"/>
          <w:sz w:val="27"/>
          <w:szCs w:val="27"/>
          <w:lang w:val="ru-RU"/>
        </w:rPr>
        <w:t xml:space="preserve"> музыки и слов</w:t>
      </w:r>
    </w:p>
    <w:p>
      <w:pPr>
        <w:pStyle w:val="2"/>
        <w:numPr>
          <w:ilvl w:val="0"/>
          <w:numId w:val="3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Номинации, </w:t>
      </w:r>
    </w:p>
    <w:p>
      <w:pPr>
        <w:pStyle w:val="2"/>
        <w:numPr>
          <w:ilvl w:val="0"/>
          <w:numId w:val="3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контактных данных;</w:t>
      </w:r>
    </w:p>
    <w:p>
      <w:pPr>
        <w:pStyle w:val="2"/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либо самостоятельно размещаются на странице Дворца Культуры в социальных сетях VKontakte  с указанием:</w:t>
      </w:r>
    </w:p>
    <w:p>
      <w:pPr>
        <w:pStyle w:val="2"/>
        <w:numPr>
          <w:ilvl w:val="0"/>
          <w:numId w:val="4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участника,</w:t>
      </w:r>
    </w:p>
    <w:p>
      <w:pPr>
        <w:pStyle w:val="2"/>
        <w:numPr>
          <w:ilvl w:val="0"/>
          <w:numId w:val="4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Возраста,</w:t>
      </w:r>
    </w:p>
    <w:p>
      <w:pPr>
        <w:pStyle w:val="2"/>
        <w:numPr>
          <w:ilvl w:val="0"/>
          <w:numId w:val="4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Название  исполняемого произведения, </w:t>
      </w:r>
    </w:p>
    <w:p>
      <w:pPr>
        <w:pStyle w:val="2"/>
        <w:numPr>
          <w:ilvl w:val="0"/>
          <w:numId w:val="4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номинации </w:t>
      </w:r>
    </w:p>
    <w:p>
      <w:pPr>
        <w:pStyle w:val="2"/>
        <w:numPr>
          <w:ilvl w:val="0"/>
          <w:numId w:val="4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контактных данных.</w:t>
      </w:r>
    </w:p>
    <w:p>
      <w:pPr>
        <w:pStyle w:val="2"/>
        <w:spacing w:line="360" w:lineRule="auto"/>
        <w:ind w:left="720"/>
        <w:contextualSpacing/>
        <w:rPr>
          <w:b/>
          <w:i/>
          <w:color w:val="000000"/>
          <w:sz w:val="27"/>
          <w:szCs w:val="27"/>
          <w:u w:val="single"/>
        </w:rPr>
      </w:pPr>
      <w:r>
        <w:rPr>
          <w:b/>
          <w:i/>
          <w:color w:val="000000"/>
          <w:sz w:val="27"/>
          <w:szCs w:val="27"/>
          <w:u w:val="single"/>
        </w:rPr>
        <w:t>3. Критерии оценки</w:t>
      </w:r>
    </w:p>
    <w:p>
      <w:pPr>
        <w:pStyle w:val="2"/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Оценки выставляются по 10-тибальной системе, где 10- максимальный бал;</w:t>
      </w:r>
    </w:p>
    <w:p>
      <w:pPr>
        <w:pStyle w:val="2"/>
        <w:numPr>
          <w:ilvl w:val="0"/>
          <w:numId w:val="2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Культура исполнительского мастерства;</w:t>
      </w:r>
    </w:p>
    <w:p>
      <w:pPr>
        <w:pStyle w:val="2"/>
        <w:numPr>
          <w:ilvl w:val="0"/>
          <w:numId w:val="2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Соответствие исполняемого произведения возрастной категории исполнителя;</w:t>
      </w:r>
    </w:p>
    <w:p>
      <w:pPr>
        <w:pStyle w:val="2"/>
        <w:numPr>
          <w:ilvl w:val="0"/>
          <w:numId w:val="2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Соответствие сценического образа исполняемому произведению;</w:t>
      </w:r>
    </w:p>
    <w:p>
      <w:pPr>
        <w:pStyle w:val="2"/>
        <w:numPr>
          <w:ilvl w:val="0"/>
          <w:numId w:val="2"/>
        </w:numPr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Выразительность номера, артистизм, сценография.</w:t>
      </w:r>
    </w:p>
    <w:p>
      <w:pPr>
        <w:pStyle w:val="2"/>
        <w:spacing w:line="360" w:lineRule="auto"/>
        <w:ind w:left="720"/>
        <w:contextualSpacing/>
        <w:rPr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  <w:u w:val="single"/>
        </w:rPr>
        <w:t>4. Награждение участников конкурса</w:t>
      </w:r>
      <w:r>
        <w:rPr>
          <w:color w:val="000000"/>
          <w:sz w:val="27"/>
          <w:szCs w:val="27"/>
        </w:rPr>
        <w:t>.</w:t>
      </w:r>
    </w:p>
    <w:p>
      <w:pPr>
        <w:pStyle w:val="2"/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Победители конкурса определяются независимым жюри.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Просмотр работ участников конкурса юных талантов по различным номинациям проходит заочной (дистанционной) формах на условиях гласности и открытости.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состав компетентного жюри входят члены творческого коллектива ДК, художники, дизайнеры, представители общественных организаций.</w:t>
      </w:r>
    </w:p>
    <w:p>
      <w:pPr>
        <w:pStyle w:val="2"/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каждой номинации по возрастным группам участники награждаются дипломами лауреата I, II и III степени и дипломами участников конкурса. </w:t>
      </w:r>
    </w:p>
    <w:p>
      <w:pPr>
        <w:pStyle w:val="2"/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участники конкурса, подавшие заявки, получают дипломы участника в электронном виде.</w:t>
      </w:r>
    </w:p>
    <w:p>
      <w:pPr>
        <w:pStyle w:val="2"/>
        <w:spacing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об участниках будет размещена на сайтах организаторов конкурса.</w:t>
      </w:r>
    </w:p>
    <w:p>
      <w:pPr>
        <w:pStyle w:val="2"/>
        <w:rPr>
          <w:b/>
          <w:i/>
          <w:color w:val="000000"/>
          <w:sz w:val="27"/>
          <w:szCs w:val="27"/>
          <w:u w:val="single"/>
        </w:rPr>
      </w:pPr>
      <w:r>
        <w:rPr>
          <w:b/>
          <w:i/>
          <w:color w:val="000000"/>
          <w:sz w:val="27"/>
          <w:szCs w:val="27"/>
          <w:u w:val="single"/>
        </w:rPr>
        <w:t xml:space="preserve">       5.Финансовые условия для участников: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участие в конкурсе не предусмотрены какие-либо организационные сборы, участие и электронные наградные материалы– бесплатные</w:t>
      </w:r>
    </w:p>
    <w:p>
      <w:pPr>
        <w:pStyle w:val="2"/>
        <w:spacing w:line="360" w:lineRule="auto"/>
        <w:ind w:left="720"/>
        <w:contextualSpacing/>
        <w:rPr>
          <w:color w:val="000000"/>
          <w:sz w:val="27"/>
          <w:szCs w:val="27"/>
        </w:rPr>
      </w:pPr>
    </w:p>
    <w:p>
      <w:pPr>
        <w:pStyle w:val="2"/>
        <w:spacing w:line="360" w:lineRule="auto"/>
        <w:contextualSpacing/>
        <w:rPr>
          <w:color w:val="000000"/>
          <w:sz w:val="27"/>
          <w:szCs w:val="27"/>
        </w:rPr>
      </w:pPr>
    </w:p>
    <w:p>
      <w:pPr>
        <w:pStyle w:val="5"/>
        <w:rPr>
          <w:u w:val="single"/>
        </w:rPr>
      </w:pPr>
    </w:p>
    <w:sectPr>
      <w:pgSz w:w="11906" w:h="16838"/>
      <w:pgMar w:top="567" w:right="850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47CD"/>
    <w:multiLevelType w:val="multilevel"/>
    <w:tmpl w:val="317647CD"/>
    <w:lvl w:ilvl="0" w:tentative="0">
      <w:start w:val="1"/>
      <w:numFmt w:val="bullet"/>
      <w:lvlText w:val=""/>
      <w:lvlJc w:val="left"/>
      <w:pPr>
        <w:ind w:left="2267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98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70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42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14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86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58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30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027" w:hanging="360"/>
      </w:pPr>
      <w:rPr>
        <w:rFonts w:hint="default" w:ascii="Wingdings" w:hAnsi="Wingdings"/>
      </w:rPr>
    </w:lvl>
  </w:abstractNum>
  <w:abstractNum w:abstractNumId="1">
    <w:nsid w:val="333D5A82"/>
    <w:multiLevelType w:val="multilevel"/>
    <w:tmpl w:val="333D5A8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1CE158F"/>
    <w:multiLevelType w:val="multilevel"/>
    <w:tmpl w:val="51CE158F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9B633C6"/>
    <w:multiLevelType w:val="multilevel"/>
    <w:tmpl w:val="69B633C6"/>
    <w:lvl w:ilvl="0" w:tentative="0">
      <w:start w:val="1"/>
      <w:numFmt w:val="bullet"/>
      <w:lvlText w:val=""/>
      <w:lvlJc w:val="left"/>
      <w:pPr>
        <w:ind w:left="1502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2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4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6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8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0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2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4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62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E4"/>
    <w:rsid w:val="00282216"/>
    <w:rsid w:val="00467D39"/>
    <w:rsid w:val="00486CEB"/>
    <w:rsid w:val="004F198D"/>
    <w:rsid w:val="005E23E8"/>
    <w:rsid w:val="008D6926"/>
    <w:rsid w:val="00A73950"/>
    <w:rsid w:val="00B12AE4"/>
    <w:rsid w:val="00BF03EE"/>
    <w:rsid w:val="00CE66AA"/>
    <w:rsid w:val="00E7364E"/>
    <w:rsid w:val="00EE7B68"/>
    <w:rsid w:val="00F11C53"/>
    <w:rsid w:val="4B3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28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433</Words>
  <Characters>2469</Characters>
  <Lines>20</Lines>
  <Paragraphs>5</Paragraphs>
  <TotalTime>120</TotalTime>
  <ScaleCrop>false</ScaleCrop>
  <LinksUpToDate>false</LinksUpToDate>
  <CharactersWithSpaces>2897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2020-05-25T09:19:00Z</dcterms:created>
  <dc:creator>ДК-12</dc:creator>
  <cp:lastModifiedBy>User</cp:lastModifiedBy>
  <dcterms:modified xsi:type="dcterms:W3CDTF">2020-05-25T12:58:24Z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