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 xml:space="preserve">УТВЕРЖДАЮ: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 xml:space="preserve">Директор МБУК ДК"Фестивальный" 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>____________________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>Л</w:t>
      </w: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>.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>В</w:t>
      </w: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>.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 xml:space="preserve">Поддубная </w:t>
      </w:r>
    </w:p>
    <w:p>
      <w:pPr>
        <w:jc w:val="right"/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>«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>18</w:t>
      </w: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 xml:space="preserve">» 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 xml:space="preserve">мая </w:t>
      </w: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>20</w:t>
      </w:r>
      <w:r>
        <w:rPr>
          <w:rFonts w:ascii="Times New Roman" w:hAnsi="Times New Roman" w:eastAsia="TimesNewRomanPSMT" w:cs="Times New Roman"/>
          <w:color w:val="1E1E1E"/>
          <w:sz w:val="28"/>
          <w:szCs w:val="28"/>
          <w:lang w:val="ru-RU" w:bidi="ar"/>
        </w:rPr>
        <w:t xml:space="preserve">20 </w:t>
      </w:r>
      <w:r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  <w:t xml:space="preserve">г. </w:t>
      </w:r>
    </w:p>
    <w:p>
      <w:pPr>
        <w:jc w:val="right"/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</w:pPr>
    </w:p>
    <w:p>
      <w:pPr>
        <w:jc w:val="right"/>
        <w:rPr>
          <w:rFonts w:ascii="Times New Roman" w:hAnsi="Times New Roman" w:eastAsia="SimSun" w:cs="Times New Roman"/>
          <w:color w:val="1E1E1E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</w:pPr>
      <w:r>
        <w:rPr>
          <w:rFonts w:ascii="Times New Roman" w:hAnsi="Times New Roman" w:eastAsia="Bold" w:cs="Times New Roman"/>
          <w:b/>
          <w:color w:val="000000"/>
          <w:sz w:val="32"/>
          <w:szCs w:val="32"/>
          <w:lang w:val="ru-RU" w:bidi="ar"/>
        </w:rPr>
        <w:t>Д</w:t>
      </w: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>етский конкурс работ из пластилина</w:t>
      </w:r>
    </w:p>
    <w:p>
      <w:pPr>
        <w:jc w:val="center"/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 xml:space="preserve"> «</w:t>
      </w:r>
      <w:r>
        <w:rPr>
          <w:rFonts w:ascii="Times New Roman" w:hAnsi="Times New Roman" w:eastAsia="Bold" w:cs="Times New Roman"/>
          <w:b/>
          <w:color w:val="000000"/>
          <w:sz w:val="32"/>
          <w:szCs w:val="32"/>
          <w:lang w:val="ru-RU" w:bidi="ar"/>
        </w:rPr>
        <w:t>Герои сказок</w:t>
      </w: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>».</w:t>
      </w:r>
    </w:p>
    <w:p>
      <w:pPr>
        <w:jc w:val="center"/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>Положение</w:t>
      </w:r>
    </w:p>
    <w:p>
      <w:pPr>
        <w:jc w:val="center"/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ind w:firstLine="280" w:firstLineChars="100"/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Д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етский конкурс работ из пластилина «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>Герои сказок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» проводится для детей, подростков и молодежи от 3 до 16 лет. </w:t>
      </w:r>
    </w:p>
    <w:p>
      <w:pPr>
        <w:ind w:firstLine="280" w:firstLineChars="100"/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Организаторы Конкурса: </w:t>
      </w:r>
      <w: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  <w:t xml:space="preserve">МБУК "ДК"Фестивальный", г.Таганрог </w:t>
      </w:r>
    </w:p>
    <w:p>
      <w:pPr>
        <w:rPr>
          <w:rFonts w:ascii="Times New Roman" w:hAnsi="Times New Roman" w:eastAsia="TimesNewRomanPSMT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Цели и задачи Конкурса </w:t>
      </w:r>
    </w:p>
    <w:p>
      <w:pPr>
        <w:pStyle w:val="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1 Развитие творческих способностей, воображения;</w:t>
      </w:r>
    </w:p>
    <w:p>
      <w:pPr>
        <w:pStyle w:val="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1.2 Привитие интереса к искусству;</w:t>
      </w:r>
    </w:p>
    <w:p>
      <w:pPr>
        <w:pStyle w:val="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1.3 Развитие коммуникативных навыков обучающихся и воспитанников, руководствуясь принципами доверия, поддержки, творчества и успеха;</w:t>
      </w:r>
    </w:p>
    <w:p>
      <w:pPr>
        <w:pStyle w:val="4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color w:val="000000"/>
          <w:sz w:val="28"/>
          <w:szCs w:val="28"/>
        </w:rPr>
        <w:t>1.4 Объединение детей и взрослых для совместной деятельности</w:t>
      </w:r>
      <w:r>
        <w:rPr>
          <w:rFonts w:ascii="Verdana" w:hAnsi="Verdana"/>
          <w:color w:val="000000"/>
          <w:sz w:val="21"/>
          <w:szCs w:val="21"/>
        </w:rPr>
        <w:t>.</w:t>
      </w: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jc w:val="center"/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</w:pPr>
      <w:r>
        <w:rPr>
          <w:rFonts w:ascii="Times New Roman" w:hAnsi="Times New Roman" w:eastAsia="Bold" w:cs="Times New Roman"/>
          <w:b/>
          <w:color w:val="000000"/>
          <w:sz w:val="32"/>
          <w:szCs w:val="32"/>
          <w:lang w:val="ru-RU" w:bidi="ar"/>
        </w:rPr>
        <w:t>Д</w:t>
      </w: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>етский конкурс работ из пластилина</w:t>
      </w:r>
    </w:p>
    <w:p>
      <w:pPr>
        <w:jc w:val="center"/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>«</w:t>
      </w:r>
      <w:r>
        <w:rPr>
          <w:rFonts w:ascii="Times New Roman" w:hAnsi="Times New Roman" w:eastAsia="Bold" w:cs="Times New Roman"/>
          <w:b/>
          <w:color w:val="000000"/>
          <w:sz w:val="32"/>
          <w:szCs w:val="32"/>
          <w:lang w:val="ru-RU" w:bidi="ar"/>
        </w:rPr>
        <w:t>Герои сказок</w:t>
      </w:r>
      <w: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  <w:t>».</w:t>
      </w:r>
    </w:p>
    <w:p>
      <w:pPr>
        <w:rPr>
          <w:rFonts w:ascii="Times New Roman" w:hAnsi="Times New Roman" w:eastAsia="SimSun" w:cs="Times New Roman"/>
          <w:b/>
          <w:color w:val="000000"/>
          <w:sz w:val="32"/>
          <w:szCs w:val="32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1. Участники конкурса.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В конкурсе могут участвовать учащиеся общеобразовательных, художественных школ, студий, кружков, учреждений дополнительного образования по трем возрастным категориям: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 3 до 6 лет;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 7 до 9 лет;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 10 до 12 лет;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 13 до 16 лет;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ind w:firstLine="560"/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</w:pPr>
    </w:p>
    <w:p>
      <w:pPr>
        <w:numPr>
          <w:ilvl w:val="0"/>
          <w:numId w:val="1"/>
        </w:num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Конкурс проводится в следующих номинациях: </w:t>
      </w: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Номинация 1. «</w:t>
      </w:r>
      <w:r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»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Номинация 2. «Пластилиновая фигура»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Номинация 3. «Пластилиновая мультипликация»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numPr>
          <w:ilvl w:val="0"/>
          <w:numId w:val="1"/>
        </w:numPr>
        <w:rPr>
          <w:rFonts w:ascii="Times New Roman" w:hAnsi="Times New Roman" w:eastAsia="SimSun" w:cs="Times New Roman"/>
          <w:b/>
          <w:color w:val="000000"/>
          <w:sz w:val="28"/>
          <w:szCs w:val="28"/>
          <w:lang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bidi="ar"/>
        </w:rPr>
        <w:t xml:space="preserve">Правила оформления работ </w:t>
      </w:r>
    </w:p>
    <w:p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При заочной форме участия фотография в электронном виде в формате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JPEG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>3.2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. Работы могут быть выполнены во всех жанрах изобразительного искусства и в таких видах, как живописном, графическом, плакатном.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3.3. В теле письма прописываются следующие указания: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номинация;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фамилия и имя автора работы;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название работы;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техника исполнения, размер;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фамилия, имя и отчество педагога;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адрес участника и контактный телефон, электронная почта;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>3.4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. Техника исполнения работ свободная в пределах допустимых творческих возможностей.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4. Условия участия и проведения конкурса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4.1. Просмотр работ участников конкурса юных талантов по различным номинациям проходит заочной (дистанционной) формах на условиях гласности и открытости.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Электронное жюри оценивает и рекомендует детские творческие работы для экспозиции выставки.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4.2. В состав компетентного жюри входят члены творческого коллектива ДК, художники, дизайнеры, представители общественных организаций.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5. Критерии оценки работ, представленных на конкурс: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Оригинальность и выразительность композиции;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Образность художественного решения;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bidi="ar"/>
        </w:rPr>
        <w:t>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Техника и качество исполнения.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6. Подведение итогов и награждение 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Все участники конкурса, подавшие заявки, получают дипломы участника в электронном виде.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Информация об участниках будет размещена на сайтах организаторов конкурса. 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>Работы лауреатов конкурса будут представлены в средствах массовой информации, плакатах и специальном каталоге.</w:t>
      </w:r>
    </w:p>
    <w:p>
      <w:pP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  <w:t xml:space="preserve">7.Финансовые условия для участников: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lang w:val="ru-RU" w:bidi="ar"/>
        </w:rPr>
        <w:t xml:space="preserve">За участие в конкурсе не предусмотрены какие-либо организационные сборы, участие и электронные наградные материалы– бесплатные </w:t>
      </w:r>
    </w:p>
    <w:p>
      <w:pPr>
        <w:rPr>
          <w:rFonts w:ascii="Times New Roman" w:hAnsi="Times New Roman" w:eastAsia="SimSun" w:cs="Times New Roman"/>
          <w:b/>
          <w:color w:val="000000"/>
          <w:sz w:val="28"/>
          <w:szCs w:val="28"/>
          <w:lang w:val="ru-RU" w:bidi="ar"/>
        </w:rPr>
      </w:pPr>
    </w:p>
    <w:sectPr>
      <w:pgSz w:w="11906" w:h="16838"/>
      <w:pgMar w:top="851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ld">
    <w:altName w:val="Adobe Caslon Pro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3766"/>
    <w:multiLevelType w:val="multilevel"/>
    <w:tmpl w:val="2E273766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E834A1"/>
    <w:rsid w:val="00021872"/>
    <w:rsid w:val="00642153"/>
    <w:rsid w:val="00A84DC1"/>
    <w:rsid w:val="00D07F9B"/>
    <w:rsid w:val="00FF4A2F"/>
    <w:rsid w:val="1DE834A1"/>
    <w:rsid w:val="75F1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tejustif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336</Words>
  <Characters>2438</Characters>
  <Lines>20</Lines>
  <Paragraphs>5</Paragraphs>
  <TotalTime>1</TotalTime>
  <ScaleCrop>false</ScaleCrop>
  <LinksUpToDate>false</LinksUpToDate>
  <CharactersWithSpaces>2769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2020-05-20T10:26:00Z</dcterms:created>
  <dc:creator>User</dc:creator>
  <cp:lastModifiedBy>User</cp:lastModifiedBy>
  <dcterms:modified xsi:type="dcterms:W3CDTF">2020-05-20T12:29:04Z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