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360" w:lineRule="atLeast"/>
        <w:outlineLvl w:val="0"/>
        <w:rPr>
          <w:rFonts w:ascii="Times New Roman" w:hAnsi="Times New Roman" w:eastAsia="Times New Roman" w:cs="Times New Roman"/>
          <w:b/>
          <w:kern w:val="36"/>
          <w:sz w:val="32"/>
          <w:lang w:eastAsia="ru-RU"/>
        </w:rPr>
      </w:pPr>
      <w:r>
        <w:rPr>
          <w:rFonts w:ascii="Times New Roman" w:hAnsi="Times New Roman" w:eastAsia="Times New Roman" w:cs="Times New Roman"/>
          <w:b/>
          <w:kern w:val="36"/>
          <w:sz w:val="32"/>
          <w:lang w:eastAsia="ru-RU"/>
        </w:rPr>
        <w:t>Фильмы о войне, которые нужно показывать своим детям</w:t>
      </w:r>
    </w:p>
    <w:p>
      <w:pPr>
        <w:spacing w:after="0" w:line="360" w:lineRule="atLeast"/>
        <w:outlineLvl w:val="0"/>
        <w:rPr>
          <w:rFonts w:ascii="Times New Roman" w:hAnsi="Times New Roman" w:eastAsia="Times New Roman" w:cs="Times New Roman"/>
          <w:kern w:val="36"/>
          <w:sz w:val="32"/>
          <w:szCs w:val="30"/>
          <w:lang w:eastAsia="ru-RU"/>
        </w:rPr>
      </w:pPr>
    </w:p>
    <w:p>
      <w:pPr>
        <w:spacing w:after="0" w:line="330" w:lineRule="atLeast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  <w:t>Великая Отечественная война стала величайшей бедой и самым суровым испытанием для всей нашей огромной страны. Победа 1945 года далась нам настолько страшной и огромной ценою, что даже сегодня, спустя 73 года с того дня, мы отчётливо чувствуем её всем сердцем. Советские фильмы о войне, помимо великолепной актёрской игры и глубоких сюжетов, ценны ещё и тем, что их делали люди, которые своими глазами видели ужас тех страшных лет.</w:t>
      </w:r>
    </w:p>
    <w:p>
      <w:pPr>
        <w:spacing w:after="0" w:line="330" w:lineRule="atLeast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</w:p>
    <w:p>
      <w:pPr>
        <w:spacing w:after="0" w:line="0" w:lineRule="auto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color w:val="0000FF"/>
          <w:sz w:val="21"/>
          <w:szCs w:val="21"/>
          <w:lang w:eastAsia="ru-RU"/>
        </w:rPr>
        <w:drawing>
          <wp:inline distT="0" distB="0" distL="0" distR="0">
            <wp:extent cx="5715000" cy="3209925"/>
            <wp:effectExtent l="19050" t="0" r="0" b="0"/>
            <wp:docPr id="1" name="Рисунок 1" descr="Фильмы о войне, которые нужно показывать своим детям Великая Отечественная война, Фильмы, Советское кино, Длиннопос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Фильмы о войне, которые нужно показывать своим детям Великая Отечественная война, Фильмы, Советское кино, Длиннопос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0" w:lineRule="auto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</w:p>
    <w:p>
      <w:pPr>
        <w:spacing w:after="0" w:line="0" w:lineRule="auto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</w:p>
    <w:p>
      <w:pPr>
        <w:spacing w:after="0" w:line="330" w:lineRule="atLeast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  <w:t>В бой идут одни «старики» (1973)</w:t>
      </w:r>
    </w:p>
    <w:p>
      <w:pPr>
        <w:spacing w:after="0" w:line="330" w:lineRule="atLeast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  <w:t>Эта эскадрилья стала «поющей» — так капитан Титаренко подбирал себе новичков. Его «старикам» было не больше двадцати, но «желторотиков», пополнение из летных училищ ускоренного выпуска, в бой все равно, по возможности, не пускали. Им еще многое предстояло испытать — и жар боев, и радость первой победы над врагом, и величие братства, скрепленного кровью, и первую любовь, и горечь утраты… И настанет день, когда по команде «в бой идут одни старики» бывшие желторотики бросятся к своим самолетам…</w:t>
      </w:r>
    </w:p>
    <w:p>
      <w:pPr>
        <w:spacing w:after="0" w:line="0" w:lineRule="auto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color w:val="0000FF"/>
          <w:sz w:val="21"/>
          <w:szCs w:val="21"/>
          <w:lang w:eastAsia="ru-RU"/>
        </w:rPr>
        <w:drawing>
          <wp:inline distT="0" distB="0" distL="0" distR="0">
            <wp:extent cx="3204845" cy="2133600"/>
            <wp:effectExtent l="19050" t="0" r="0" b="0"/>
            <wp:docPr id="2" name="Рисунок 2" descr="Фильмы о войне, которые нужно показывать своим детям Великая Отечественная война, Фильмы, Советское кино, Длиннопос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Фильмы о войне, которые нужно показывать своим детям Великая Отечественная война, Фильмы, Советское кино, Длиннопос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4978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0" w:lineRule="auto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  <w:r>
        <w:fldChar w:fldCharType="begin"/>
      </w:r>
      <w:r>
        <w:instrText xml:space="preserve"> HYPERLINK "https://www.youtube.com/watch?v=tqxFTJZbevE" </w:instrText>
      </w:r>
      <w:r>
        <w:fldChar w:fldCharType="separate"/>
      </w:r>
      <w:r>
        <w:rPr>
          <w:rStyle w:val="5"/>
          <w:rFonts w:ascii="Helvetica" w:hAnsi="Helvetica" w:eastAsia="Times New Roman" w:cs="Helvetica"/>
          <w:b/>
          <w:bCs/>
          <w:sz w:val="21"/>
          <w:szCs w:val="21"/>
          <w:lang w:eastAsia="ru-RU"/>
        </w:rPr>
        <w:t>https://www.youtube.com/watch?v=tqxFTJZbevE</w:t>
      </w:r>
      <w:r>
        <w:rPr>
          <w:rStyle w:val="5"/>
          <w:rFonts w:ascii="Helvetica" w:hAnsi="Helvetica" w:eastAsia="Times New Roman" w:cs="Helvetica"/>
          <w:b/>
          <w:bCs/>
          <w:sz w:val="21"/>
          <w:szCs w:val="21"/>
          <w:lang w:eastAsia="ru-RU"/>
        </w:rPr>
        <w:fldChar w:fldCharType="end"/>
      </w: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</w:p>
    <w:p>
      <w:pPr>
        <w:spacing w:after="0" w:line="330" w:lineRule="atLeast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  <w:t>…А зори здесь тихие (1972)</w:t>
      </w:r>
    </w:p>
    <w:p>
      <w:pPr>
        <w:spacing w:after="0" w:line="330" w:lineRule="atLeast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  <w:t>В прифронтовой полосе группа девушек-зенитчиц вынуждена вступить в неравный бой с вражескими десантниками. Эти девчонки мечтали о большой любви, нежности, семейном тепле — но на их долю выпала жестокая война, и они до конца выполнили свой воинский долг…</w:t>
      </w:r>
    </w:p>
    <w:p>
      <w:pPr>
        <w:spacing w:after="0" w:line="0" w:lineRule="auto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color w:val="0000FF"/>
          <w:sz w:val="21"/>
          <w:szCs w:val="21"/>
          <w:lang w:eastAsia="ru-RU"/>
        </w:rPr>
        <w:drawing>
          <wp:inline distT="0" distB="0" distL="0" distR="0">
            <wp:extent cx="4477385" cy="1866900"/>
            <wp:effectExtent l="19050" t="0" r="0" b="0"/>
            <wp:docPr id="3" name="Рисунок 3" descr="Фильмы о войне, которые нужно показывать своим детям Великая Отечественная война, Фильмы, Советское кино, Длиннопост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Фильмы о войне, которые нужно показывать своим детям Великая Отечественная война, Фильмы, Советское кино, Длиннопос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3218" cy="187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0" w:lineRule="auto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</w:p>
    <w:p>
      <w:pPr>
        <w:spacing w:after="0" w:line="0" w:lineRule="auto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  <w:r>
        <w:fldChar w:fldCharType="begin"/>
      </w:r>
      <w:r>
        <w:instrText xml:space="preserve"> HYPERLINK "https://www.youtube.com/watch?v=cSx-_WpQf3M" </w:instrText>
      </w:r>
      <w:r>
        <w:fldChar w:fldCharType="separate"/>
      </w:r>
      <w:r>
        <w:rPr>
          <w:rStyle w:val="5"/>
          <w:rFonts w:ascii="Helvetica" w:hAnsi="Helvetica" w:eastAsia="Times New Roman" w:cs="Helvetica"/>
          <w:b/>
          <w:bCs/>
          <w:sz w:val="21"/>
          <w:szCs w:val="21"/>
          <w:lang w:eastAsia="ru-RU"/>
        </w:rPr>
        <w:t>https://www.youtube.com/watch?v=cSx-_WpQf3M</w:t>
      </w:r>
      <w:r>
        <w:rPr>
          <w:rStyle w:val="5"/>
          <w:rFonts w:ascii="Helvetica" w:hAnsi="Helvetica" w:eastAsia="Times New Roman" w:cs="Helvetica"/>
          <w:b/>
          <w:bCs/>
          <w:sz w:val="21"/>
          <w:szCs w:val="21"/>
          <w:lang w:eastAsia="ru-RU"/>
        </w:rPr>
        <w:fldChar w:fldCharType="end"/>
      </w: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</w:p>
    <w:p>
      <w:pPr>
        <w:spacing w:after="0" w:line="330" w:lineRule="atLeast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  <w:t>Жила-была девочка (1944)</w:t>
      </w:r>
    </w:p>
    <w:p>
      <w:pPr>
        <w:spacing w:after="0" w:line="330" w:lineRule="atLeast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  <w:t>История двух маленьких блокадниц в осажденном Ленинграде — 7-летней Настеньки и 5-летней Катеньки. Голод, холод, путешествия через вымерзший город к Неве с санками за водой, смерть матери, ранение — все это выпало на долю детей, перенесших наравне со взрослыми все тяготы войны.</w:t>
      </w:r>
    </w:p>
    <w:p>
      <w:pPr>
        <w:spacing w:after="0" w:line="0" w:lineRule="auto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color w:val="0000FF"/>
          <w:sz w:val="21"/>
          <w:szCs w:val="21"/>
          <w:lang w:eastAsia="ru-RU"/>
        </w:rPr>
        <w:drawing>
          <wp:inline distT="0" distB="0" distL="0" distR="0">
            <wp:extent cx="3371850" cy="2581275"/>
            <wp:effectExtent l="19050" t="0" r="0" b="0"/>
            <wp:docPr id="4" name="Рисунок 4" descr="Фильмы о войне, которые нужно показывать своим детям Великая Отечественная война, Фильмы, Советское кино, Длиннопост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Фильмы о войне, которые нужно показывать своим детям Великая Отечественная война, Фильмы, Советское кино, Длиннопост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8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  <w:r>
        <w:fldChar w:fldCharType="begin"/>
      </w:r>
      <w:r>
        <w:instrText xml:space="preserve"> HYPERLINK "https://www.youtube.com/watch?v=DXeFBLSkgWM" </w:instrText>
      </w:r>
      <w:r>
        <w:fldChar w:fldCharType="separate"/>
      </w:r>
      <w:r>
        <w:rPr>
          <w:rStyle w:val="5"/>
          <w:rFonts w:ascii="Helvetica" w:hAnsi="Helvetica" w:eastAsia="Times New Roman" w:cs="Helvetica"/>
          <w:b/>
          <w:bCs/>
          <w:sz w:val="21"/>
          <w:szCs w:val="21"/>
          <w:lang w:eastAsia="ru-RU"/>
        </w:rPr>
        <w:t>https://www.youtube.com/watch?v=DXeFBLSkgWM</w:t>
      </w:r>
      <w:r>
        <w:rPr>
          <w:rStyle w:val="5"/>
          <w:rFonts w:ascii="Helvetica" w:hAnsi="Helvetica" w:eastAsia="Times New Roman" w:cs="Helvetica"/>
          <w:b/>
          <w:bCs/>
          <w:sz w:val="21"/>
          <w:szCs w:val="21"/>
          <w:lang w:eastAsia="ru-RU"/>
        </w:rPr>
        <w:fldChar w:fldCharType="end"/>
      </w: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</w:p>
    <w:p>
      <w:pPr>
        <w:spacing w:after="0" w:line="330" w:lineRule="atLeast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  <w:t>Они сражались за Родину (1975)</w:t>
      </w:r>
    </w:p>
    <w:p>
      <w:pPr>
        <w:spacing w:after="0" w:line="330" w:lineRule="atLeast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  <w:t>Июль 1942 года. На подступах к Сталинграду обескровленные, измотанные советские войска ведут тяжелые оборонительные бои, неся огромные потери… Фильм рассказывает о подвиге рядовых солдат, любви к родной земле, об истинной цене победы…</w:t>
      </w:r>
    </w:p>
    <w:p>
      <w:pPr>
        <w:spacing w:after="0" w:line="0" w:lineRule="auto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color w:val="0000FF"/>
          <w:sz w:val="21"/>
          <w:szCs w:val="21"/>
          <w:lang w:eastAsia="ru-RU"/>
        </w:rPr>
        <w:drawing>
          <wp:inline distT="0" distB="0" distL="0" distR="0">
            <wp:extent cx="3395345" cy="2254885"/>
            <wp:effectExtent l="19050" t="0" r="0" b="0"/>
            <wp:docPr id="5" name="Рисунок 5" descr="Фильмы о войне, которые нужно показывать своим детям Великая Отечественная война, Фильмы, Советское кино, Длиннопост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Фильмы о войне, которые нужно показывать своим детям Великая Отечественная война, Фильмы, Советское кино, Длиннопос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047" cy="225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0" w:lineRule="auto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  <w:r>
        <w:fldChar w:fldCharType="begin"/>
      </w:r>
      <w:r>
        <w:instrText xml:space="preserve"> HYPERLINK "https://www.youtube.com/watch?v=xfUlR_nuBb4" </w:instrText>
      </w:r>
      <w:r>
        <w:fldChar w:fldCharType="separate"/>
      </w:r>
      <w:r>
        <w:rPr>
          <w:rStyle w:val="5"/>
          <w:rFonts w:ascii="Helvetica" w:hAnsi="Helvetica" w:eastAsia="Times New Roman" w:cs="Helvetica"/>
          <w:b/>
          <w:bCs/>
          <w:sz w:val="21"/>
          <w:szCs w:val="21"/>
          <w:lang w:eastAsia="ru-RU"/>
        </w:rPr>
        <w:t>https://www.youtube.com/watch?v=xfUlR_nuBb4</w:t>
      </w:r>
      <w:r>
        <w:rPr>
          <w:rStyle w:val="5"/>
          <w:rFonts w:ascii="Helvetica" w:hAnsi="Helvetica" w:eastAsia="Times New Roman" w:cs="Helvetica"/>
          <w:b/>
          <w:bCs/>
          <w:sz w:val="21"/>
          <w:szCs w:val="21"/>
          <w:lang w:eastAsia="ru-RU"/>
        </w:rPr>
        <w:fldChar w:fldCharType="end"/>
      </w: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</w:p>
    <w:p>
      <w:pPr>
        <w:spacing w:after="0" w:line="330" w:lineRule="atLeast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  <w:t>Летят журавли (1957)</w:t>
      </w:r>
    </w:p>
    <w:p>
      <w:pPr>
        <w:spacing w:after="0" w:line="330" w:lineRule="atLeast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  <w:t>Фильм с удивительной эмоциональной силой рассказывает о людях, в чьи судьбы безжалостно вторглась война. Не все смогли с честью вынести это испытание… В центре киноповести — трагическая история двух влюбленных, которых война разлучила навсегда…</w:t>
      </w:r>
    </w:p>
    <w:p>
      <w:pPr>
        <w:spacing w:after="0" w:line="0" w:lineRule="auto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color w:val="0000FF"/>
          <w:sz w:val="21"/>
          <w:szCs w:val="21"/>
          <w:lang w:eastAsia="ru-RU"/>
        </w:rPr>
        <w:drawing>
          <wp:inline distT="0" distB="0" distL="0" distR="0">
            <wp:extent cx="2952750" cy="2214245"/>
            <wp:effectExtent l="19050" t="0" r="0" b="0"/>
            <wp:docPr id="6" name="Рисунок 6" descr="Фильмы о войне, которые нужно показывать своим детям Великая Отечественная война, Фильмы, Советское кино, Длиннопост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Фильмы о войне, которые нужно показывать своим детям Великая Отечественная война, Фильмы, Советское кино, Длиннопост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  <w:r>
        <w:fldChar w:fldCharType="begin"/>
      </w:r>
      <w:r>
        <w:instrText xml:space="preserve"> HYPERLINK "https://www.youtube.com/watch?v=2OccZQmxKac" </w:instrText>
      </w:r>
      <w:r>
        <w:fldChar w:fldCharType="separate"/>
      </w:r>
      <w:r>
        <w:rPr>
          <w:rStyle w:val="5"/>
          <w:rFonts w:ascii="Helvetica" w:hAnsi="Helvetica" w:eastAsia="Times New Roman" w:cs="Helvetica"/>
          <w:b/>
          <w:bCs/>
          <w:sz w:val="21"/>
          <w:szCs w:val="21"/>
          <w:lang w:eastAsia="ru-RU"/>
        </w:rPr>
        <w:t>https://www.youtube.com/watch?v=2OccZQmxKac</w:t>
      </w:r>
      <w:r>
        <w:rPr>
          <w:rStyle w:val="5"/>
          <w:rFonts w:ascii="Helvetica" w:hAnsi="Helvetica" w:eastAsia="Times New Roman" w:cs="Helvetica"/>
          <w:b/>
          <w:bCs/>
          <w:sz w:val="21"/>
          <w:szCs w:val="21"/>
          <w:lang w:eastAsia="ru-RU"/>
        </w:rPr>
        <w:fldChar w:fldCharType="end"/>
      </w: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</w:p>
    <w:p>
      <w:pPr>
        <w:spacing w:after="0" w:line="330" w:lineRule="atLeast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  <w:t>Батальоны просят огня (1985)</w:t>
      </w:r>
    </w:p>
    <w:p>
      <w:pPr>
        <w:spacing w:after="0" w:line="330" w:lineRule="atLeast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  <w:t>В основе сюжета лежит один из решающих этапов Великой Отечественной войны — форсирование советскими войсками Днепра в 1943 году. Два батальона брошены в гибельный прорыв на занятый немцами берег реки с целью отвлечь на себя силы противника и тем самым облегчить дивизии бросок на стратегически важный город Днепров. Основные соединения должны поддержать их артиллерийским и авиационным огнем. Однако командование внезапно меняет план наступления, оставляя батальоны без огневой поддержки, чем обрекает их на верную гибель. Более того, солдатам отдан приказ держаться до последнего.</w:t>
      </w:r>
    </w:p>
    <w:p>
      <w:pPr>
        <w:spacing w:after="0" w:line="0" w:lineRule="auto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color w:val="0000FF"/>
          <w:sz w:val="21"/>
          <w:szCs w:val="21"/>
          <w:lang w:eastAsia="ru-RU"/>
        </w:rPr>
        <w:drawing>
          <wp:inline distT="0" distB="0" distL="0" distR="0">
            <wp:extent cx="3415030" cy="2575560"/>
            <wp:effectExtent l="19050" t="0" r="0" b="0"/>
            <wp:docPr id="7" name="Рисунок 7" descr="Фильмы о войне, которые нужно показывать своим детям Великая Отечественная война, Фильмы, Советское кино, Длиннопост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Фильмы о войне, которые нужно показывать своим детям Великая Отечественная война, Фильмы, Советское кино, Длиннопост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171" cy="257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  <w:r>
        <w:fldChar w:fldCharType="begin"/>
      </w:r>
      <w:r>
        <w:instrText xml:space="preserve"> HYPERLINK "https://www.youtube.com/watch?v=UsmBFet9SQU" </w:instrText>
      </w:r>
      <w:r>
        <w:fldChar w:fldCharType="separate"/>
      </w:r>
      <w:r>
        <w:rPr>
          <w:rStyle w:val="5"/>
          <w:rFonts w:ascii="Helvetica" w:hAnsi="Helvetica" w:eastAsia="Times New Roman" w:cs="Helvetica"/>
          <w:b/>
          <w:bCs/>
          <w:sz w:val="21"/>
          <w:szCs w:val="21"/>
          <w:lang w:eastAsia="ru-RU"/>
        </w:rPr>
        <w:t>https://www.youtube.com/watch?v=UsmBFet9SQU</w:t>
      </w:r>
      <w:r>
        <w:rPr>
          <w:rStyle w:val="5"/>
          <w:rFonts w:ascii="Helvetica" w:hAnsi="Helvetica" w:eastAsia="Times New Roman" w:cs="Helvetica"/>
          <w:b/>
          <w:bCs/>
          <w:sz w:val="21"/>
          <w:szCs w:val="21"/>
          <w:lang w:eastAsia="ru-RU"/>
        </w:rPr>
        <w:fldChar w:fldCharType="end"/>
      </w: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</w:p>
    <w:p>
      <w:pPr>
        <w:spacing w:after="0" w:line="330" w:lineRule="atLeast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  <w:t>Звезда (1949)</w:t>
      </w:r>
    </w:p>
    <w:p>
      <w:pPr>
        <w:spacing w:after="0" w:line="330" w:lineRule="atLeast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  <w:t>Фильм рассказывает о героизме советских разведчиков в период Великой Отечественной войны. Разведывательная группа не вернулась с задания. Командование фронтом направляет вторую группу, которая справилась с заданием, но в момент передачи по рации разведданных в центр была обнаружена и атакована немцами. Разведчики приняли неравный бой, отправив одного бойца с донесением к своим. Получив данные о дислокациях немцев, наши войска перешли в решительное наступление…</w:t>
      </w:r>
    </w:p>
    <w:p>
      <w:pPr>
        <w:spacing w:after="0" w:line="0" w:lineRule="auto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color w:val="0000FF"/>
          <w:sz w:val="21"/>
          <w:szCs w:val="21"/>
          <w:lang w:eastAsia="ru-RU"/>
        </w:rPr>
        <w:drawing>
          <wp:inline distT="0" distB="0" distL="0" distR="0">
            <wp:extent cx="3238500" cy="2428875"/>
            <wp:effectExtent l="19050" t="0" r="0" b="0"/>
            <wp:docPr id="8" name="Рисунок 8" descr="Фильмы о войне, которые нужно показывать своим детям Великая Отечественная война, Фильмы, Советское кино, Длиннопост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Фильмы о войне, которые нужно показывать своим детям Великая Отечественная война, Фильмы, Советское кино, Длиннопост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  <w:r>
        <w:fldChar w:fldCharType="begin"/>
      </w:r>
      <w:r>
        <w:instrText xml:space="preserve"> HYPERLINK "https://www.youtube.com/watch?v=0bYJ3Bo2_AQ" </w:instrText>
      </w:r>
      <w:r>
        <w:fldChar w:fldCharType="separate"/>
      </w:r>
      <w:r>
        <w:rPr>
          <w:rStyle w:val="5"/>
          <w:rFonts w:ascii="Helvetica" w:hAnsi="Helvetica" w:eastAsia="Times New Roman" w:cs="Helvetica"/>
          <w:b/>
          <w:bCs/>
          <w:sz w:val="21"/>
          <w:szCs w:val="21"/>
          <w:lang w:eastAsia="ru-RU"/>
        </w:rPr>
        <w:t>https://www.youtube.com/watch?v=0bYJ3Bo2_AQ</w:t>
      </w:r>
      <w:r>
        <w:rPr>
          <w:rStyle w:val="5"/>
          <w:rFonts w:ascii="Helvetica" w:hAnsi="Helvetica" w:eastAsia="Times New Roman" w:cs="Helvetica"/>
          <w:b/>
          <w:bCs/>
          <w:sz w:val="21"/>
          <w:szCs w:val="21"/>
          <w:lang w:eastAsia="ru-RU"/>
        </w:rPr>
        <w:fldChar w:fldCharType="end"/>
      </w: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</w:p>
    <w:p>
      <w:pPr>
        <w:spacing w:after="0" w:line="330" w:lineRule="atLeast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  <w:t>Живые и мертвые (1963)</w:t>
      </w:r>
    </w:p>
    <w:p>
      <w:pPr>
        <w:spacing w:after="0" w:line="330" w:lineRule="atLeast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  <w:t>Журналиста Ивана Синцова известие о вероломном нападении нацистской Германии застает во время южного отпуска. Как фронтовой корреспондент он становится свидетелем тяжелых событий первых месяцев войны — многочисленных отступлений 1941 года.</w:t>
      </w:r>
    </w:p>
    <w:p>
      <w:pPr>
        <w:spacing w:after="0" w:line="0" w:lineRule="auto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color w:val="0000FF"/>
          <w:sz w:val="21"/>
          <w:szCs w:val="21"/>
          <w:lang w:eastAsia="ru-RU"/>
        </w:rPr>
        <w:drawing>
          <wp:inline distT="0" distB="0" distL="0" distR="0">
            <wp:extent cx="3683635" cy="1752600"/>
            <wp:effectExtent l="19050" t="0" r="0" b="0"/>
            <wp:docPr id="9" name="Рисунок 9" descr="Фильмы о войне, которые нужно показывать своим детям Великая Отечественная война, Фильмы, Советское кино, Длиннопост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Фильмы о войне, которые нужно показывать своим детям Великая Отечественная война, Фильмы, Советское кино, Длиннопост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3495" cy="175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0" w:lineRule="auto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  <w:r>
        <w:fldChar w:fldCharType="begin"/>
      </w:r>
      <w:r>
        <w:instrText xml:space="preserve"> HYPERLINK "https://www.ivi.ru/watch/zhivye_i_mertvye" </w:instrText>
      </w:r>
      <w:r>
        <w:fldChar w:fldCharType="separate"/>
      </w:r>
      <w:r>
        <w:rPr>
          <w:rStyle w:val="5"/>
          <w:rFonts w:ascii="Helvetica" w:hAnsi="Helvetica" w:eastAsia="Times New Roman" w:cs="Helvetica"/>
          <w:b/>
          <w:bCs/>
          <w:sz w:val="21"/>
          <w:szCs w:val="21"/>
          <w:lang w:eastAsia="ru-RU"/>
        </w:rPr>
        <w:t>https://www.ivi.ru/watch/zhivye_i_mertvye</w:t>
      </w:r>
      <w:r>
        <w:rPr>
          <w:rStyle w:val="5"/>
          <w:rFonts w:ascii="Helvetica" w:hAnsi="Helvetica" w:eastAsia="Times New Roman" w:cs="Helvetica"/>
          <w:b/>
          <w:bCs/>
          <w:sz w:val="21"/>
          <w:szCs w:val="21"/>
          <w:lang w:eastAsia="ru-RU"/>
        </w:rPr>
        <w:fldChar w:fldCharType="end"/>
      </w: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</w:p>
    <w:p>
      <w:pPr>
        <w:spacing w:after="0" w:line="330" w:lineRule="atLeast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  <w:t>На войне как на войне (1963)</w:t>
      </w:r>
    </w:p>
    <w:p>
      <w:pPr>
        <w:spacing w:after="0" w:line="330" w:lineRule="atLeast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  <w:t>Младшего лейтенанта, только закончившего военное училище, назначили командиром «самоходки» с экипажем опытных и бывалых бойцов. Об их жизни, боевой и будничной рассказывает этот фильм.</w:t>
      </w:r>
    </w:p>
    <w:p>
      <w:pPr>
        <w:spacing w:after="0" w:line="0" w:lineRule="auto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color w:val="0000FF"/>
          <w:sz w:val="21"/>
          <w:szCs w:val="21"/>
          <w:lang w:eastAsia="ru-RU"/>
        </w:rPr>
        <w:drawing>
          <wp:inline distT="0" distB="0" distL="0" distR="0">
            <wp:extent cx="4181475" cy="2150110"/>
            <wp:effectExtent l="19050" t="0" r="9525" b="0"/>
            <wp:docPr id="10" name="Рисунок 10" descr="Фильмы о войне, которые нужно показывать своим детям Великая Отечественная война, Фильмы, Советское кино, Длиннопост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Фильмы о войне, которые нужно показывать своим детям Великая Отечественная война, Фильмы, Советское кино, Длиннопост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15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  <w:r>
        <w:fldChar w:fldCharType="begin"/>
      </w:r>
      <w:r>
        <w:instrText xml:space="preserve"> HYPERLINK "https://www.youtube.com/watch?v=yFD9QT47qcQ" </w:instrText>
      </w:r>
      <w:r>
        <w:fldChar w:fldCharType="separate"/>
      </w:r>
      <w:r>
        <w:rPr>
          <w:rStyle w:val="5"/>
          <w:rFonts w:ascii="Helvetica" w:hAnsi="Helvetica" w:eastAsia="Times New Roman" w:cs="Helvetica"/>
          <w:b/>
          <w:bCs/>
          <w:sz w:val="21"/>
          <w:szCs w:val="21"/>
          <w:lang w:eastAsia="ru-RU"/>
        </w:rPr>
        <w:t>https://www.youtube.com/watch?v=yFD9QT47qcQ</w:t>
      </w:r>
      <w:r>
        <w:rPr>
          <w:rStyle w:val="5"/>
          <w:rFonts w:ascii="Helvetica" w:hAnsi="Helvetica" w:eastAsia="Times New Roman" w:cs="Helvetica"/>
          <w:b/>
          <w:bCs/>
          <w:sz w:val="21"/>
          <w:szCs w:val="21"/>
          <w:lang w:eastAsia="ru-RU"/>
        </w:rPr>
        <w:fldChar w:fldCharType="end"/>
      </w: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</w:p>
    <w:p>
      <w:pPr>
        <w:spacing w:after="0" w:line="330" w:lineRule="atLeast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  <w:t>Аты-баты, шли солдаты… (1967)</w:t>
      </w:r>
    </w:p>
    <w:p>
      <w:pPr>
        <w:spacing w:after="0" w:line="330" w:lineRule="atLeast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  <w:t>Они погибли в 1944 году, их было всего восемнадцать человек — комсомольский взвод, остановивший колонну немецких танков. Трагическое и комедийное, героическое и лирическое сплелись на экране в необычную ткань повествования об отцах, навсегда оставшихся молодыми, и о детях, пришедших туда, где ровно тридцать лет назад приняли свой последний смертный бой самые родные для них люди…</w:t>
      </w:r>
    </w:p>
    <w:p>
      <w:pPr>
        <w:spacing w:after="0" w:line="0" w:lineRule="auto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color w:val="0000FF"/>
          <w:sz w:val="21"/>
          <w:szCs w:val="21"/>
          <w:lang w:eastAsia="ru-RU"/>
        </w:rPr>
        <w:drawing>
          <wp:inline distT="0" distB="0" distL="0" distR="0">
            <wp:extent cx="3409950" cy="2547620"/>
            <wp:effectExtent l="19050" t="0" r="0" b="0"/>
            <wp:docPr id="11" name="Рисунок 11" descr="Фильмы о войне, которые нужно показывать своим детям Великая Отечественная война, Фильмы, Советское кино, Длиннопост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Фильмы о войне, которые нужно показывать своим детям Великая Отечественная война, Фильмы, Советское кино, Длиннопост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2124" cy="254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  <w:r>
        <w:fldChar w:fldCharType="begin"/>
      </w:r>
      <w:r>
        <w:instrText xml:space="preserve"> HYPERLINK "https://www.youtube.com/watch?v=6stQJpJzlWo" </w:instrText>
      </w:r>
      <w:r>
        <w:fldChar w:fldCharType="separate"/>
      </w:r>
      <w:r>
        <w:rPr>
          <w:rStyle w:val="5"/>
          <w:rFonts w:ascii="Helvetica" w:hAnsi="Helvetica" w:eastAsia="Times New Roman" w:cs="Helvetica"/>
          <w:b/>
          <w:bCs/>
          <w:sz w:val="21"/>
          <w:szCs w:val="21"/>
          <w:lang w:eastAsia="ru-RU"/>
        </w:rPr>
        <w:t>https://www.youtube.com/watch?v=6stQJpJzlWo</w:t>
      </w:r>
      <w:r>
        <w:rPr>
          <w:rStyle w:val="5"/>
          <w:rFonts w:ascii="Helvetica" w:hAnsi="Helvetica" w:eastAsia="Times New Roman" w:cs="Helvetica"/>
          <w:b/>
          <w:bCs/>
          <w:sz w:val="21"/>
          <w:szCs w:val="21"/>
          <w:lang w:eastAsia="ru-RU"/>
        </w:rPr>
        <w:fldChar w:fldCharType="end"/>
      </w:r>
      <w:bookmarkStart w:id="0" w:name="_GoBack"/>
      <w:bookmarkEnd w:id="0"/>
    </w:p>
    <w:p>
      <w:pPr>
        <w:spacing w:after="0" w:line="330" w:lineRule="atLeast"/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</w:pPr>
    </w:p>
    <w:p>
      <w:pPr>
        <w:spacing w:after="0" w:line="330" w:lineRule="atLeast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b/>
          <w:bCs/>
          <w:color w:val="212121"/>
          <w:sz w:val="21"/>
          <w:szCs w:val="21"/>
          <w:lang w:eastAsia="ru-RU"/>
        </w:rPr>
        <w:t>«Иди и смотри»</w:t>
      </w:r>
    </w:p>
    <w:p>
      <w:pPr>
        <w:spacing w:after="0" w:line="330" w:lineRule="atLeast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  <w:t>Советский двухсерийный художественный фильм режиссёра Элема Климова, снятый в жанре военной драмы по сценарию Алеся Адамовича. Действие картины разворачивается на территории Белоруссии в 1943 году. В центре сюжета — белорусский мальчик, который становится свидетелем ужасов нацистской карательной акции, в течение двух дней превращаясь из жизнерадостного подростка в седого старика.</w:t>
      </w:r>
    </w:p>
    <w:p>
      <w:pPr>
        <w:spacing w:after="0" w:line="0" w:lineRule="auto"/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  <w:r>
        <w:rPr>
          <w:rFonts w:ascii="Helvetica" w:hAnsi="Helvetica" w:eastAsia="Times New Roman" w:cs="Helvetica"/>
          <w:color w:val="0000FF"/>
          <w:sz w:val="21"/>
          <w:szCs w:val="21"/>
          <w:lang w:eastAsia="ru-RU"/>
        </w:rPr>
        <w:drawing>
          <wp:inline distT="0" distB="0" distL="0" distR="0">
            <wp:extent cx="3562350" cy="2004695"/>
            <wp:effectExtent l="19050" t="0" r="0" b="0"/>
            <wp:docPr id="12" name="Рисунок 12" descr="Фильмы о войне, которые нужно показывать своим детям Великая Отечественная война, Фильмы, Советское кино, Длиннопост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Фильмы о войне, которые нужно показывать своим детям Великая Отечественная война, Фильмы, Советское кино, Длиннопост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00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Helvetica" w:hAnsi="Helvetica" w:eastAsia="Times New Roman" w:cs="Helvetica"/>
          <w:color w:val="212121"/>
          <w:sz w:val="21"/>
          <w:szCs w:val="21"/>
          <w:lang w:eastAsia="ru-RU"/>
        </w:rPr>
      </w:pPr>
    </w:p>
    <w:p>
      <w:r>
        <w:fldChar w:fldCharType="begin"/>
      </w:r>
      <w:r>
        <w:instrText xml:space="preserve"> HYPERLINK "https://www.youtube.com/watch?v=UkkJZweYaLI" </w:instrText>
      </w:r>
      <w:r>
        <w:fldChar w:fldCharType="separate"/>
      </w:r>
      <w:r>
        <w:rPr>
          <w:rStyle w:val="5"/>
        </w:rPr>
        <w:t>https://www.youtube.com/watch?v=UkkJZweYaLI</w:t>
      </w:r>
      <w:r>
        <w:rPr>
          <w:rStyle w:val="5"/>
        </w:rPr>
        <w:fldChar w:fldCharType="end"/>
      </w:r>
    </w:p>
    <w:p>
      <w:pPr>
        <w:pStyle w:val="3"/>
        <w:shd w:val="clear" w:color="auto" w:fill="F8F8F5"/>
        <w:rPr>
          <w:rFonts w:ascii="Arial" w:hAnsi="Arial" w:cs="Arial"/>
          <w:color w:val="212121"/>
        </w:rPr>
      </w:pPr>
      <w:r>
        <w:rPr>
          <w:rStyle w:val="6"/>
          <w:rFonts w:ascii="Arial" w:hAnsi="Arial" w:cs="Arial"/>
          <w:color w:val="212121"/>
        </w:rPr>
        <w:t>«</w:t>
      </w:r>
      <w:r>
        <w:fldChar w:fldCharType="begin"/>
      </w:r>
      <w:r>
        <w:instrText xml:space="preserve"> HYPERLINK "https://www.domkino.tv/announce/5117" </w:instrText>
      </w:r>
      <w:r>
        <w:fldChar w:fldCharType="separate"/>
      </w:r>
      <w:r>
        <w:rPr>
          <w:rStyle w:val="5"/>
          <w:rFonts w:ascii="Arial" w:hAnsi="Arial" w:cs="Arial"/>
          <w:b/>
          <w:bCs/>
          <w:color w:val="212121"/>
        </w:rPr>
        <w:t>Судьба человека</w:t>
      </w:r>
      <w:r>
        <w:rPr>
          <w:rStyle w:val="5"/>
          <w:rFonts w:ascii="Arial" w:hAnsi="Arial" w:cs="Arial"/>
          <w:b/>
          <w:bCs/>
          <w:color w:val="212121"/>
        </w:rPr>
        <w:fldChar w:fldCharType="end"/>
      </w:r>
      <w:r>
        <w:rPr>
          <w:rStyle w:val="6"/>
          <w:rFonts w:ascii="Arial" w:hAnsi="Arial" w:cs="Arial"/>
          <w:color w:val="212121"/>
        </w:rPr>
        <w:t>» (1959)</w:t>
      </w:r>
    </w:p>
    <w:p>
      <w:pPr>
        <w:pStyle w:val="3"/>
        <w:shd w:val="clear" w:color="auto" w:fill="F8F8F5"/>
        <w:rPr>
          <w:rFonts w:ascii="Arial" w:hAnsi="Arial" w:cs="Arial"/>
          <w:color w:val="212121"/>
        </w:rPr>
      </w:pPr>
      <w:r>
        <w:rPr>
          <w:rFonts w:ascii="Arial" w:hAnsi="Arial" w:cs="Arial"/>
          <w:color w:val="212121"/>
        </w:rPr>
        <w:t>Фильм «Судьба человека» по одноименному рассказу Михаила Шолохова был дебютной работой Сергея Бондарчука, после которого о нем заговорили как о режиссёре с большим будущим. История о шофёре Соколове, который во время войны попал в плен, прошел через концлагерь, потерял всю семью, но сохранил доброе сердце и способность любить, производила неизгладимое впечатление и на читателей, и на зрителей. Военнопленные долгое время считались врагами народа, но к концу 50-х отношение изменилось…</w:t>
      </w:r>
      <w:r>
        <w:rPr>
          <w:rFonts w:ascii="Arial" w:hAnsi="Arial" w:cs="Arial"/>
          <w:color w:val="212121"/>
        </w:rPr>
        <w:br w:type="textWrapping"/>
      </w:r>
      <w:r>
        <w:rPr>
          <w:rFonts w:ascii="Arial" w:hAnsi="Arial" w:cs="Arial"/>
          <w:b/>
          <w:bCs/>
          <w:color w:val="212121"/>
        </w:rPr>
        <w:drawing>
          <wp:inline distT="0" distB="0" distL="0" distR="0">
            <wp:extent cx="2522220" cy="1781175"/>
            <wp:effectExtent l="19050" t="0" r="0" b="0"/>
            <wp:docPr id="13" name="Рисунок 1" descr="https://img51994.domkino.tv/img/2017-06-19/fmt_114_24_1_53eb34dfb472753eb34dfb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" descr="https://img51994.domkino.tv/img/2017-06-19/fmt_114_24_1_53eb34dfb472753eb34dfb47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1356" cy="178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121"/>
        </w:rPr>
        <w:br w:type="textWrapping"/>
      </w:r>
      <w:r>
        <w:rPr>
          <w:rFonts w:ascii="Arial" w:hAnsi="Arial" w:cs="Arial"/>
          <w:color w:val="212121"/>
        </w:rPr>
        <w:t>Сергей Бондарчук решил не только снять этот фильм, но и сыграть главную роль. Подбор основных актёров прошел довольно быстро, сложности возникли только с мальчиком на роль усыновленного Соколовым сироты. После долгих проб Бондарчук отправился в кинотеатр на детский сеанс и начал присматриваться к детям. Переговорив там же в кинотеатре с отцом шустрого пятилетнего Павлика Борискина, режиссёр получил разрешение снимать мальчика в драме.</w:t>
      </w:r>
      <w:r>
        <w:rPr>
          <w:rFonts w:ascii="Arial" w:hAnsi="Arial" w:cs="Arial"/>
          <w:color w:val="212121"/>
        </w:rPr>
        <w:br w:type="textWrapping"/>
      </w:r>
      <w:r>
        <w:rPr>
          <w:rFonts w:ascii="Arial" w:hAnsi="Arial" w:cs="Arial"/>
          <w:color w:val="212121"/>
        </w:rPr>
        <w:t>После премьеры Сергей Бондарчук сразу стал известным режиссёром. Фильм «Судьба человека» собрал 39 миллионов зрителей, получил главный приз на ММКФ 1959 года и ряд призов других международных кинофестивалей, а режиссёр-дебютант получил Ленинскую премию. Кадр из финала фильма до сих пор считается одним из лучших и самых узнаваемых кинокадров.</w:t>
      </w:r>
    </w:p>
    <w:p>
      <w:pPr>
        <w:rPr>
          <w:sz w:val="24"/>
          <w:szCs w:val="24"/>
        </w:rPr>
      </w:pPr>
      <w:r>
        <w:fldChar w:fldCharType="begin"/>
      </w:r>
      <w:r>
        <w:instrText xml:space="preserve"> HYPERLINK "https://www.youtube.com/watch?v=ov7bKyahGL4" </w:instrText>
      </w:r>
      <w:r>
        <w:fldChar w:fldCharType="separate"/>
      </w:r>
      <w:r>
        <w:rPr>
          <w:rStyle w:val="5"/>
          <w:sz w:val="24"/>
          <w:szCs w:val="24"/>
        </w:rPr>
        <w:t>https://www.youtube.com/watch?v=ov7bKyahGL4</w:t>
      </w:r>
      <w:r>
        <w:rPr>
          <w:rStyle w:val="5"/>
          <w:sz w:val="24"/>
          <w:szCs w:val="24"/>
        </w:rPr>
        <w:fldChar w:fldCharType="end"/>
      </w:r>
    </w:p>
    <w:p>
      <w:pPr>
        <w:pStyle w:val="3"/>
        <w:shd w:val="clear" w:color="auto" w:fill="F8F8F5"/>
        <w:rPr>
          <w:rFonts w:ascii="Arial" w:hAnsi="Arial" w:cs="Arial"/>
          <w:color w:val="212121"/>
        </w:rPr>
      </w:pPr>
      <w:r>
        <w:rPr>
          <w:rStyle w:val="6"/>
          <w:rFonts w:ascii="Arial" w:hAnsi="Arial" w:cs="Arial"/>
          <w:color w:val="212121"/>
        </w:rPr>
        <w:t>«</w:t>
      </w:r>
      <w:r>
        <w:fldChar w:fldCharType="begin"/>
      </w:r>
      <w:r>
        <w:instrText xml:space="preserve"> HYPERLINK "https://www.domkino.tv/announce/6516" </w:instrText>
      </w:r>
      <w:r>
        <w:fldChar w:fldCharType="separate"/>
      </w:r>
      <w:r>
        <w:rPr>
          <w:rStyle w:val="5"/>
          <w:rFonts w:ascii="Arial" w:hAnsi="Arial" w:cs="Arial"/>
          <w:b/>
          <w:bCs/>
          <w:color w:val="212121"/>
        </w:rPr>
        <w:t>Отец солдата</w:t>
      </w:r>
      <w:r>
        <w:rPr>
          <w:rStyle w:val="5"/>
          <w:rFonts w:ascii="Arial" w:hAnsi="Arial" w:cs="Arial"/>
          <w:b/>
          <w:bCs/>
          <w:color w:val="212121"/>
        </w:rPr>
        <w:fldChar w:fldCharType="end"/>
      </w:r>
      <w:r>
        <w:rPr>
          <w:rStyle w:val="6"/>
          <w:rFonts w:ascii="Arial" w:hAnsi="Arial" w:cs="Arial"/>
          <w:color w:val="212121"/>
        </w:rPr>
        <w:t>»(1964)</w:t>
      </w:r>
    </w:p>
    <w:p>
      <w:pPr>
        <w:pStyle w:val="3"/>
        <w:shd w:val="clear" w:color="auto" w:fill="F8F8F5"/>
        <w:rPr>
          <w:rFonts w:ascii="Arial" w:hAnsi="Arial" w:cs="Arial"/>
          <w:color w:val="212121"/>
        </w:rPr>
      </w:pPr>
      <w:r>
        <w:rPr>
          <w:rFonts w:ascii="Arial" w:hAnsi="Arial" w:cs="Arial"/>
          <w:color w:val="212121"/>
        </w:rPr>
        <w:t>В основу сценария легла реальная история из жизни грузинского сценариста Сулико Жгенти, который в 18 лет ушёл добровольцем на фронт. Вместе с ним служил пожилой колхозник — единственный взрослый среди молодых солдат. Он фактически был отцом для всех, старался всех опекать, и его все очень любили. Однажды будущий сценарист увидел, как он раскопал штыком землю и посадил найденное зернышко пшеницы. Это сказало о человеке даже больше, чем слова. Звали его Георгий Махарашвили.</w:t>
      </w:r>
    </w:p>
    <w:p>
      <w:pPr>
        <w:pStyle w:val="3"/>
        <w:shd w:val="clear" w:color="auto" w:fill="F8F8F5"/>
        <w:rPr>
          <w:rFonts w:ascii="Arial" w:hAnsi="Arial" w:cs="Arial"/>
          <w:color w:val="212121"/>
        </w:rPr>
      </w:pPr>
      <w:r>
        <w:rPr>
          <w:rFonts w:ascii="Arial" w:hAnsi="Arial" w:cs="Arial"/>
          <w:b/>
          <w:bCs/>
          <w:color w:val="212121"/>
        </w:rPr>
        <w:drawing>
          <wp:inline distT="0" distB="0" distL="0" distR="0">
            <wp:extent cx="3002915" cy="1998980"/>
            <wp:effectExtent l="19050" t="0" r="6708" b="0"/>
            <wp:docPr id="14" name="Рисунок 3" descr="https://img51994.domkino.tv/img/2019-05-06/fmt_114_24_243da55277649431551209ff0b2e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3" descr="https://img51994.domkino.tv/img/2019-05-06/fmt_114_24_243da55277649431551209ff0b2e46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6861" cy="200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121"/>
        </w:rPr>
        <w:br w:type="textWrapping"/>
      </w:r>
      <w:r>
        <w:rPr>
          <w:rFonts w:ascii="Arial" w:hAnsi="Arial" w:cs="Arial"/>
          <w:color w:val="212121"/>
        </w:rPr>
        <w:t>Позже Жгенти написал сценарий о пожилом человеке, который вслед за сыном оказался на войне, и предложил его режиссёру Резо Чхеидзе. Тот пришел в восторг и сразу решил, что главную роль отдаст знаменитому в Грузии драматическому актёру Серго Закариадзе. Он играл в театре ведущие роли — короля Лира, царя Эдипа, и на спектакли с его участием приезжали со всего Советского Союза. Режиссёр приехал к Закариадзе и начал пересказывать сценарий — сначала актёр слушал довольно равнодушно, но к концу истории разрыдался и сказал, что будет счастлив сняться в «Отце солдата»…</w:t>
      </w:r>
      <w:r>
        <w:rPr>
          <w:rFonts w:ascii="Arial" w:hAnsi="Arial" w:cs="Arial"/>
          <w:color w:val="212121"/>
        </w:rPr>
        <w:br w:type="textWrapping"/>
      </w:r>
      <w:r>
        <w:rPr>
          <w:rFonts w:ascii="Arial" w:hAnsi="Arial" w:cs="Arial"/>
          <w:color w:val="212121"/>
        </w:rPr>
        <w:t>Фильм произвёл большое впечатление на зрителей в СССР и за рубежом. «Отец солдата» получил призы международных кинофестивалей в Риме и Сан-Франциско, Серго Закариадзе вручили Ленинскую премию, а в городе Гурджаани поставили памятник отцу солдата Махарашвили в память обо всех, кто прошёл через войну.</w:t>
      </w:r>
    </w:p>
    <w:p>
      <w:pPr>
        <w:rPr>
          <w:sz w:val="24"/>
          <w:szCs w:val="24"/>
        </w:rPr>
      </w:pPr>
      <w:r>
        <w:fldChar w:fldCharType="begin"/>
      </w:r>
      <w:r>
        <w:instrText xml:space="preserve"> HYPERLINK "https://www.youtube.com/watch?v=uhD7iN7hnos" </w:instrText>
      </w:r>
      <w:r>
        <w:fldChar w:fldCharType="separate"/>
      </w:r>
      <w:r>
        <w:rPr>
          <w:rStyle w:val="5"/>
          <w:sz w:val="24"/>
          <w:szCs w:val="24"/>
        </w:rPr>
        <w:t>https://www.youtube.com/watch?v=uhD7iN7hnos</w:t>
      </w:r>
      <w:r>
        <w:rPr>
          <w:rStyle w:val="5"/>
          <w:sz w:val="24"/>
          <w:szCs w:val="24"/>
        </w:rPr>
        <w:fldChar w:fldCharType="end"/>
      </w:r>
    </w:p>
    <w:p>
      <w:pPr>
        <w:rPr>
          <w:sz w:val="24"/>
          <w:szCs w:val="24"/>
        </w:rPr>
      </w:pPr>
      <w:r>
        <w:rPr>
          <w:sz w:val="24"/>
          <w:szCs w:val="24"/>
        </w:rPr>
        <w:t>Офицеры (</w:t>
      </w:r>
      <w:r>
        <w:fldChar w:fldCharType="begin"/>
      </w:r>
      <w:r>
        <w:instrText xml:space="preserve"> HYPERLINK "https://www.kinopoisk.ru/lists/navigator/1971/?quick_filters=films" </w:instrText>
      </w:r>
      <w:r>
        <w:fldChar w:fldCharType="separate"/>
      </w:r>
      <w:r>
        <w:rPr>
          <w:rStyle w:val="5"/>
          <w:rFonts w:ascii="Tahoma" w:hAnsi="Tahoma" w:cs="Tahoma"/>
          <w:color w:val="000055"/>
          <w:sz w:val="17"/>
          <w:szCs w:val="17"/>
          <w:shd w:val="clear" w:color="auto" w:fill="F2F2F2"/>
        </w:rPr>
        <w:t>1971</w:t>
      </w:r>
      <w:r>
        <w:rPr>
          <w:rStyle w:val="5"/>
          <w:rFonts w:ascii="Tahoma" w:hAnsi="Tahoma" w:cs="Tahoma"/>
          <w:color w:val="000055"/>
          <w:sz w:val="17"/>
          <w:szCs w:val="17"/>
          <w:shd w:val="clear" w:color="auto" w:fill="F2F2F2"/>
        </w:rPr>
        <w:fldChar w:fldCharType="end"/>
      </w:r>
      <w:r>
        <w:t>)</w:t>
      </w:r>
    </w:p>
    <w:p>
      <w:pPr>
        <w:rPr>
          <w:sz w:val="24"/>
          <w:szCs w:val="24"/>
        </w:rPr>
      </w:pPr>
      <w:r>
        <w:rPr>
          <w:lang w:eastAsia="ru-RU"/>
        </w:rPr>
        <w:drawing>
          <wp:inline distT="0" distB="0" distL="0" distR="0">
            <wp:extent cx="1343025" cy="2014220"/>
            <wp:effectExtent l="19050" t="0" r="9525" b="0"/>
            <wp:docPr id="15" name="Рисунок 5" descr="Офицеры (Ofitser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5" descr="Офицеры (Ofitsery)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Судьбы двух друзей — Алексея Трофимова и Ивана Вараввы — прослеживаются на протяжении многих лет. В 20-е они вместе служили на пограничной заставе, бились с басмачами. Там они, будучи еще совсем молодыми, на всю жизнь запомнили наказ своего командира: «Есть такая профессия — родину защищать». Потом Испания, Великая Отечественная война и мирные дни. Старые друзья снова встречаются, уже став генералами.</w:t>
      </w:r>
    </w:p>
    <w:p>
      <w:pPr>
        <w:rPr>
          <w:sz w:val="24"/>
          <w:szCs w:val="24"/>
        </w:rPr>
      </w:pPr>
      <w:r>
        <w:fldChar w:fldCharType="begin"/>
      </w:r>
      <w:r>
        <w:instrText xml:space="preserve"> HYPERLINK "https://www.youtube.com/watch?v=5ZiSMOQ6mZE" </w:instrText>
      </w:r>
      <w:r>
        <w:fldChar w:fldCharType="separate"/>
      </w:r>
      <w:r>
        <w:rPr>
          <w:rStyle w:val="5"/>
          <w:sz w:val="24"/>
          <w:szCs w:val="24"/>
        </w:rPr>
        <w:t>https://www.youtube.com/watch?v=5ZiSMOQ6mZE</w:t>
      </w:r>
      <w:r>
        <w:rPr>
          <w:rStyle w:val="5"/>
          <w:sz w:val="24"/>
          <w:szCs w:val="24"/>
        </w:rPr>
        <w:fldChar w:fldCharType="end"/>
      </w:r>
    </w:p>
    <w:p>
      <w:pPr>
        <w:rPr>
          <w:sz w:val="24"/>
          <w:szCs w:val="24"/>
        </w:rPr>
      </w:pPr>
    </w:p>
    <w:p/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20B0604020202020204"/>
    <w:charset w:val="CC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F93339"/>
    <w:rsid w:val="00365B2E"/>
    <w:rsid w:val="009854BC"/>
    <w:rsid w:val="00F93339"/>
    <w:rsid w:val="00FB25CA"/>
    <w:rsid w:val="1690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5">
    <w:name w:val="Hyperlink"/>
    <w:basedOn w:val="4"/>
    <w:unhideWhenUsed/>
    <w:uiPriority w:val="99"/>
    <w:rPr>
      <w:color w:val="0000FF" w:themeColor="hyperlink"/>
      <w:u w:val="single"/>
    </w:rPr>
  </w:style>
  <w:style w:type="character" w:styleId="6">
    <w:name w:val="Strong"/>
    <w:basedOn w:val="4"/>
    <w:qFormat/>
    <w:uiPriority w:val="22"/>
    <w:rPr>
      <w:b/>
      <w:bCs/>
    </w:rPr>
  </w:style>
  <w:style w:type="character" w:customStyle="1" w:styleId="8">
    <w:name w:val="Текст выноски Знак"/>
    <w:basedOn w:val="4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hyperlink" Target="https://cs10.pikabu.ru/post_img/2018/05/05/11/152554449012674162.jpg" TargetMode="External"/><Relationship Id="rId7" Type="http://schemas.openxmlformats.org/officeDocument/2006/relationships/image" Target="media/image2.jpeg"/><Relationship Id="rId6" Type="http://schemas.openxmlformats.org/officeDocument/2006/relationships/hyperlink" Target="https://cs10.pikabu.ru/post_img/big/2018/05/05/11/1525544353147875453.jp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s://cs10.pikabu.ru/post_img/2018/05/05/11/1525544237126437209.jpg" TargetMode="Externa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15.jpeg"/><Relationship Id="rId3" Type="http://schemas.openxmlformats.org/officeDocument/2006/relationships/theme" Target="theme/theme1.xml"/><Relationship Id="rId29" Type="http://schemas.openxmlformats.org/officeDocument/2006/relationships/image" Target="media/image14.jpeg"/><Relationship Id="rId28" Type="http://schemas.openxmlformats.org/officeDocument/2006/relationships/image" Target="media/image13.jpeg"/><Relationship Id="rId27" Type="http://schemas.openxmlformats.org/officeDocument/2006/relationships/image" Target="media/image12.jpeg"/><Relationship Id="rId26" Type="http://schemas.openxmlformats.org/officeDocument/2006/relationships/hyperlink" Target="https://cs11.pikabu.ru/post_img/2018/05/05/11/1525545454132078453.jpg" TargetMode="External"/><Relationship Id="rId25" Type="http://schemas.openxmlformats.org/officeDocument/2006/relationships/image" Target="media/image11.jpeg"/><Relationship Id="rId24" Type="http://schemas.openxmlformats.org/officeDocument/2006/relationships/hyperlink" Target="https://cs10.pikabu.ru/post_img/big/2018/05/05/11/1525545171181390134.jpg" TargetMode="External"/><Relationship Id="rId23" Type="http://schemas.openxmlformats.org/officeDocument/2006/relationships/image" Target="media/image10.jpeg"/><Relationship Id="rId22" Type="http://schemas.openxmlformats.org/officeDocument/2006/relationships/hyperlink" Target="https://cs9.pikabu.ru/post_img/big/2018/05/05/11/1525545108124463695.jpg" TargetMode="External"/><Relationship Id="rId21" Type="http://schemas.openxmlformats.org/officeDocument/2006/relationships/image" Target="media/image9.jpeg"/><Relationship Id="rId20" Type="http://schemas.openxmlformats.org/officeDocument/2006/relationships/hyperlink" Target="https://cs7.pikabu.ru/post_img/2018/05/05/11/1525545011133265153.jp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hyperlink" Target="https://cs11.pikabu.ru/post_img/big/2018/05/05/11/1525544949183865394.jpg" TargetMode="External"/><Relationship Id="rId17" Type="http://schemas.openxmlformats.org/officeDocument/2006/relationships/image" Target="media/image7.jpeg"/><Relationship Id="rId16" Type="http://schemas.openxmlformats.org/officeDocument/2006/relationships/hyperlink" Target="https://cs10.pikabu.ru/post_img/big/2018/05/05/11/152554486219247509.jpg" TargetMode="External"/><Relationship Id="rId15" Type="http://schemas.openxmlformats.org/officeDocument/2006/relationships/image" Target="media/image6.png"/><Relationship Id="rId14" Type="http://schemas.openxmlformats.org/officeDocument/2006/relationships/hyperlink" Target="https://cs7.pikabu.ru/post_img/big/2018/05/05/11/1525544739147054584.png" TargetMode="External"/><Relationship Id="rId13" Type="http://schemas.openxmlformats.org/officeDocument/2006/relationships/image" Target="media/image5.jpeg"/><Relationship Id="rId12" Type="http://schemas.openxmlformats.org/officeDocument/2006/relationships/hyperlink" Target="https://cs8.pikabu.ru/post_img/2018/05/05/11/152554463919147843.jpg" TargetMode="External"/><Relationship Id="rId11" Type="http://schemas.openxmlformats.org/officeDocument/2006/relationships/image" Target="media/image4.jpeg"/><Relationship Id="rId10" Type="http://schemas.openxmlformats.org/officeDocument/2006/relationships/hyperlink" Target="https://cs10.pikabu.ru/post_img/big/2018/05/05/11/1525544562199183548.jp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1388</Words>
  <Characters>7914</Characters>
  <Lines>65</Lines>
  <Paragraphs>18</Paragraphs>
  <TotalTime>16</TotalTime>
  <ScaleCrop>false</ScaleCrop>
  <LinksUpToDate>false</LinksUpToDate>
  <CharactersWithSpaces>9284</CharactersWithSpaces>
  <Application>WPS Office_11.2.0.9396_F1E327BC-269C-435d-A152-05C5408002CA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2020-06-17T19:00:00Z</dcterms:created>
  <dc:creator>user</dc:creator>
  <cp:lastModifiedBy>User</cp:lastModifiedBy>
  <dcterms:modified xsi:type="dcterms:W3CDTF">2020-06-18T11:51:25Z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1049-11.2.0.9396</vt:lpwstr>
  </property>
</Properties>
</file>